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1"/>
      </w:tblGrid>
      <w:tr w:rsidR="00415D26" w:rsidRPr="00415D26" w:rsidTr="00415D2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26" w:rsidRPr="00415D26" w:rsidRDefault="00415D26" w:rsidP="00415D26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415D26">
              <w:rPr>
                <w:rFonts w:ascii="Georgia" w:hAnsi="Georgia"/>
                <w:b/>
                <w:sz w:val="32"/>
                <w:szCs w:val="32"/>
              </w:rPr>
              <w:t xml:space="preserve">Значимые характеристики особенностей развития </w:t>
            </w:r>
          </w:p>
          <w:p w:rsidR="00415D26" w:rsidRPr="00415D26" w:rsidRDefault="00415D26" w:rsidP="00415D26">
            <w:pPr>
              <w:widowControl w:val="0"/>
              <w:spacing w:after="0" w:line="240" w:lineRule="auto"/>
              <w:jc w:val="center"/>
              <w:rPr>
                <w:rFonts w:ascii="Georgia" w:hAnsi="Georgia"/>
                <w:b/>
                <w:sz w:val="32"/>
                <w:szCs w:val="32"/>
              </w:rPr>
            </w:pPr>
            <w:r w:rsidRPr="00415D26">
              <w:rPr>
                <w:rFonts w:ascii="Georgia" w:hAnsi="Georgia"/>
                <w:b/>
                <w:sz w:val="32"/>
                <w:szCs w:val="32"/>
              </w:rPr>
              <w:t>детей младенческого  возраста</w:t>
            </w:r>
          </w:p>
        </w:tc>
      </w:tr>
      <w:tr w:rsidR="00415D26" w:rsidRPr="00415D26" w:rsidTr="00415D2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  Этот период жизни ребенка, как никогда в последующем, отличается быстрым темпом физического, психического и даже социального развития.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На первом году жизни происходит становление эмоционального общения ребенка и взрослого. Для детей характерно чувственное познание ближайшего окружения, наглядно-действенное мышление, высокая двигательная активность и малая подвижность нервной системы, несформированность тормозных процессов, высокая степень отвлекаемости.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  В продолжение дня сон ребенка несколько раз чередуется с периодами активного бодрствования, длительность которого постепенно, но достаточно быстро увеличивается в течение года: с 1 часа до 3,5–4 часов. Это свидетельствует о развитии процессов высшей нервной деятельности и одновременно о необходимости охраны нервной системы малыша от переутомления. Умение активно бодрствовать — основа для развития движений, восприятия речи и общения с окружающими.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 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В первые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месяцы жизни у ребенка интенсивно развиваются зрение и слух. Под их контролем и при их участии начинают действовать руки: малыш хватает и удерживает видимый предмет (4–5 месяцев). И наконец, вид яркой игрушки или голос близкого человека побуждает ребенка ползать, опираясь на руки, и потом ходить, держась за опору (второе полугодие).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  Слуховые и зрительные восприятия в течение первого года значительно совершенствуются.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В первые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месяцы жизни малыш начинает сосредоточивать взгляд на лице взрослого или игрушке, следить за их движением, прислушиваться к голосу или звучащему предмету, тянуть руки и захватывать предметы, подвешенные над кроваткой. После 4,5–5 месяцев дети способны различать основные цвета и формы. Они эмоционально отзывчивы на интонацию и музыку разного характера.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  Простые действия с игрушкой (удерживает, размахивает) превращаются после 9–10 месяцев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в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несложные 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lastRenderedPageBreak/>
              <w:t xml:space="preserve">предметно-игровые. Кубики малыш кладет в коробку, мяч бросает, куклу баюкает. Появляются любимые игрушки.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В первые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месяцы жизни ребенок произносит короткие отрывистые звуки («гы, кхы»), в 4–5 месяцев он певуче гулит («а-а-а»), что очень важно для развития речевого дыхания. Потом по подражанию взрослому начинает лепетать, то есть произносить слоги, из которых позже образуются слова.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  К концу года можно уже говорить о речевом развитии, поскольку формируются основы понимания (до 30–50 слов), ребенок начинает пользовать-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ся несколькими простыми словами (6–10 слов). Речевое обращение взрослого к ребенку может успокоить его, побудить выполнить несложное действие.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  Социализация детей идет по разным направлениям. Малыши с первых месяцев жизни начинают выделять мать среди других объектов. Во втором полугодии ярко проявляют разное отношение к взрослым: близким радуются,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чужих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настороженно рассматривают. Идет формирование инициативных обращений к близким взрослым (звуками, улыбкой, движениями). Двух-, трехмесячные дети, лежа рядом в манеже, радуются друг другу, с интересом рассматривают соседа. В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более старшем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возрасте, находясь рядом, обращают внимание на действия товарища, эмоционально откликаются на его смех.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b/>
                <w:bCs/>
                <w:sz w:val="32"/>
                <w:szCs w:val="32"/>
                <w:lang w:eastAsia="en-US"/>
              </w:rPr>
              <w:t xml:space="preserve">            Основные умения к концу первого года жизни: 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ребенок осваивает ходьбу в ближайшем пространстве, начинает использовать по назначению отдельные предметы и игрушки. Выполняет простые просьбы и понимает объяснения, может использовать простые слова (до 8–10). Испытывает потребность в эмоциональном и в объектно направленном общении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со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взрослым. Знает свое имя, откликается на зов.</w:t>
            </w:r>
          </w:p>
        </w:tc>
      </w:tr>
      <w:tr w:rsidR="00415D26" w:rsidRPr="00415D26" w:rsidTr="00415D2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Calibri" w:hAnsi="Georgia"/>
                <w:b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b/>
                <w:sz w:val="32"/>
                <w:szCs w:val="32"/>
                <w:lang w:eastAsia="en-US"/>
              </w:rPr>
              <w:lastRenderedPageBreak/>
              <w:t>Значимые характеристики особенностей развития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b/>
                <w:sz w:val="32"/>
                <w:szCs w:val="32"/>
                <w:lang w:eastAsia="en-US"/>
              </w:rPr>
              <w:t>детей раннего  возраста</w:t>
            </w:r>
          </w:p>
        </w:tc>
      </w:tr>
      <w:tr w:rsidR="00415D26" w:rsidRPr="00415D26" w:rsidTr="00415D26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Одним из достижений раннего детства, которое влияет на развитие психики ребенка, является овладение прямой походкой.        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 Ребенок второго года жизни характеризуется высокой двигательной активностью, но еще не достаточной 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lastRenderedPageBreak/>
              <w:t xml:space="preserve">координацией движений. Малыш уже умеет не только ходить, но и бегать, подпрыгивать, бросать мяч в цель. 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К трем годам ребенок владеет основными видами движений (ходьба в разных направлениях, с перешагиванием через предметы (выс.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415D26">
                <w:rPr>
                  <w:rFonts w:ascii="Georgia" w:eastAsia="Calibri" w:hAnsi="Georgia"/>
                  <w:sz w:val="32"/>
                  <w:szCs w:val="32"/>
                  <w:lang w:eastAsia="en-US"/>
                </w:rPr>
                <w:t>10 см</w:t>
              </w:r>
            </w:smartTag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), в различном темпе; бег в разных направлениях и к цели, непрерывный в течение и 30-40 сек.; прыжки на месте и с продвижением вперед). Ребенок способен выполнять простые движения по показу взрослого, выполнять движения имитационного характера, участвовать в несложных сюжетных подвижных играх, организованных взрослым.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 Ребенок умеет выдержать недолгую отсрочку в удовлетворении желаний (подождать, потерпеть).         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Ребенок овладевает возможностью выполнять без помощи взрослого разнообразные предметные действия, усваивает простейшие навыки самообслуживания.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Дети раннего возраста действуют, не задумываясь, под влиянием возникших в данный момент чувств и желаний. Начиная с полутора лет, оценка поведения ребенка взрослыми становится одним из важных источников чувств. 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Социальное развитие ребенка идет по двум направлениям: через усвоение правил взаимоотношений людей друг с другом и через взаимодействие ребенка с предметом в мире постоянных вещей. 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Ребенок очень рано идентифицируется со своим именем и не представляет себя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вне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его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. Имя человека ложиться в основу его личности. Ребенок отстаивает право на свое имя и протестует, если его называют другим именем.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Возникает кризис трех лет. Связанные с ним новообразования – отделение себя от окружающих, сравнение себя с другими людьми – важный шаг в психическом развитии.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        Возможность управлять своим поведением у ребенка раннего возраста крайне ограничена. Ему трудно удержаться от немедленного удовлетворения возникшего желания и еще труднее выполнить непривлекательное действие по предложению взрослого.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Раннее детство является сензитивным периодом для усвоения речи. Развитие речи в раннем детстве идет по двум линиям: совершенствуется понимание речи взрослых и 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lastRenderedPageBreak/>
              <w:t>формируется собственная активная речь.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Сначала понимание относится к целостной ситуации, а не к конкретному предмету или действию.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Слушание и понимание сообщений, выходящих за пределы непосредственной ситуации общения, является важным приобретением. Оно создает возможность использовать речь как основное средство познания действительности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,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недоступной непосредственному опыту ребенка .К трем  годам ребенок овладевает употреблением многих падежных окончаний. Под влиянием речи перестраиваются все психические процессы.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В связи с развитием предметной деятельности в раннем детстве возникают и предпосылки к овладению рисованием, которое в дошкольном возрасте превращается в особый вид деятельности – изобразительная деятельность. В детстве ребенок учится наносить карандашом штрихи на бумагу, создавать так называемые каракули и усваивать изобразительную функции рисования. Эта стадия называется доизобразительной. Переход ребенка от доизобразительной стадии к изображению включает две фазы: вначале возникает узнавание предмета в случайном сочетании лини, затем – намеренное изображение.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Началом изобразительной деятельности является словесное формулирование  намерение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Совершенствуется развитие пальцев рук, и ребенок уже пытается рисовать. Рисует каракули как случайные метки,  оставляемые на бумаге карандашом или красками в зависимости от движения руки, начинает им давать название. Возникают простейшие изображения (домик в виде полукруга, квадратик, машина – квадратик и др.) на третьем году жизни появляется собственно изобразительная деятельность, обусловленная тем, что ребенок уже способен сформулировать намерение изобразить предмет.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Дети могут слушать музыку непрерывно в течение 1-1,5 минуты, подпевать взрослому. </w:t>
            </w:r>
          </w:p>
          <w:p w:rsidR="00415D26" w:rsidRPr="00415D26" w:rsidRDefault="00415D26" w:rsidP="00415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В плясках дети могут выполнять следующие движения: хлопать в ладоши и по коленям; хлопать в ладоши и одновременно притоптывать одной ногой; пружинисто качаться на двух ногах, притоптывать двумя ногами; бегать на месте на носочках, стучать каблучком, поочередно 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lastRenderedPageBreak/>
              <w:t xml:space="preserve">выставлять 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вперед то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правую, то левую ногу; делать шаг назад на носочках, кружиться на носочках, выполнять маленькую  «пружинку» с небольшим поворотом корпуса вправо-влево, бегать и шагать по кругу, стайкой в одном направлении. Положение рук варьируется: руки на пояс; одна рука на поясе, другая поднята; руки разведены в стороны, ладонями вверх; «ручки пляшут»- поворот кистей (руки слегка подняты).</w:t>
            </w:r>
          </w:p>
          <w:p w:rsidR="00415D26" w:rsidRDefault="00415D26" w:rsidP="00415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</w:p>
          <w:p w:rsidR="00415D26" w:rsidRPr="00415D26" w:rsidRDefault="00415D26" w:rsidP="00415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a5"/>
                <w:rFonts w:ascii="Georgia" w:eastAsia="Calibri" w:hAnsi="Georgia"/>
                <w:b w:val="0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ПОРТРЕТ СОВРЕМЕННОГО РЕБЕНКА НАЧАЛА XXI ВЕКА</w:t>
            </w:r>
          </w:p>
          <w:p w:rsidR="00415D26" w:rsidRPr="00415D26" w:rsidRDefault="00415D26" w:rsidP="00415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Style w:val="a5"/>
                <w:rFonts w:ascii="Georgia" w:eastAsia="Calibri" w:hAnsi="Georgia"/>
                <w:b w:val="0"/>
                <w:sz w:val="32"/>
                <w:szCs w:val="32"/>
                <w:lang w:eastAsia="en-US"/>
              </w:rPr>
              <w:t>Особенности современных детей по результатам с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овременных международных и российских исследо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softHyphen/>
              <w:t>ваний дошкольного образования (Miliar&amp;Bizzell, 1983; Karnesetal., 1983; Schweinhart</w:t>
            </w:r>
            <w:proofErr w:type="gramStart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и</w:t>
            </w:r>
            <w:proofErr w:type="gramEnd"/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 xml:space="preserve"> Weikart, 1997; Nabuco&amp;Sylva, 1996; Sylvaetal., 2001; Siraj-Blatchford&amp;Sylva, 2000).</w:t>
            </w:r>
          </w:p>
          <w:p w:rsidR="00415D26" w:rsidRPr="00415D26" w:rsidRDefault="00415D26" w:rsidP="00415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eorgia" w:eastAsia="Calibri" w:hAnsi="Georgia"/>
                <w:sz w:val="32"/>
                <w:szCs w:val="32"/>
                <w:lang w:eastAsia="en-US"/>
              </w:rPr>
            </w:pP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t>Для детей раннего возраста характерна повышенная по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softHyphen/>
              <w:t>требность в получении информации; больше объем долго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softHyphen/>
              <w:t>временной памяти; с момента рождения начинает функци</w:t>
            </w:r>
            <w:r w:rsidRPr="00415D26">
              <w:rPr>
                <w:rFonts w:ascii="Georgia" w:eastAsia="Calibri" w:hAnsi="Georgia"/>
                <w:sz w:val="32"/>
                <w:szCs w:val="32"/>
                <w:lang w:eastAsia="en-US"/>
              </w:rPr>
              <w:softHyphen/>
              <w:t>онировать смысловое восприятие мира и речи, основанное на образах. Дети 2-3 лет справляются с заданиями, рассчитанными ранее на детей 4-5 лет.</w:t>
            </w:r>
          </w:p>
        </w:tc>
      </w:tr>
    </w:tbl>
    <w:p w:rsidR="00434548" w:rsidRDefault="00434548"/>
    <w:sectPr w:rsidR="00434548" w:rsidSect="00415D2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D26"/>
    <w:rsid w:val="001E7019"/>
    <w:rsid w:val="00415D26"/>
    <w:rsid w:val="00434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D2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15D2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415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1"/>
    <w:uiPriority w:val="99"/>
    <w:locked/>
    <w:rsid w:val="00415D26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15D26"/>
    <w:pPr>
      <w:widowControl w:val="0"/>
      <w:shd w:val="clear" w:color="auto" w:fill="FFFFFF"/>
      <w:spacing w:before="420" w:after="120" w:line="240" w:lineRule="atLeast"/>
      <w:ind w:firstLine="740"/>
      <w:jc w:val="both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a5">
    <w:name w:val="Основной текст + Полужирный"/>
    <w:rsid w:val="00415D26"/>
    <w:rPr>
      <w:rFonts w:ascii="Calibri" w:hAnsi="Calibri" w:hint="default"/>
      <w:b/>
      <w:bCs w:val="0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1324</Words>
  <Characters>7549</Characters>
  <Application>Microsoft Office Word</Application>
  <DocSecurity>0</DocSecurity>
  <Lines>62</Lines>
  <Paragraphs>17</Paragraphs>
  <ScaleCrop>false</ScaleCrop>
  <Company>Microsoft</Company>
  <LinksUpToDate>false</LinksUpToDate>
  <CharactersWithSpaces>8856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2</cp:revision>
  <dcterms:created xsi:type="dcterms:W3CDTF">2017-05-10T16:15:00Z</dcterms:created>
  <dcterms:modified xsi:type="dcterms:W3CDTF">2017-05-10T16:15:00Z</dcterms:modified>
</cp:coreProperties>
</file>